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00" w:rsidRPr="00616100" w:rsidRDefault="00616100" w:rsidP="00616100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100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</w:t>
      </w:r>
      <w:r w:rsidR="005C026C">
        <w:rPr>
          <w:rFonts w:ascii="Times New Roman" w:eastAsia="Calibri" w:hAnsi="Times New Roman" w:cs="Times New Roman"/>
          <w:b/>
          <w:sz w:val="28"/>
          <w:szCs w:val="28"/>
        </w:rPr>
        <w:t>СХЕМА АННОТАЦИИ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4273"/>
        <w:gridCol w:w="3944"/>
      </w:tblGrid>
      <w:tr w:rsidR="00616100" w:rsidRPr="00EE07A7" w:rsidTr="005C026C">
        <w:trPr>
          <w:trHeight w:val="940"/>
        </w:trPr>
        <w:tc>
          <w:tcPr>
            <w:tcW w:w="1154" w:type="pct"/>
            <w:vAlign w:val="center"/>
          </w:tcPr>
          <w:p w:rsidR="00616100" w:rsidRPr="00EE07A7" w:rsidRDefault="00616100" w:rsidP="00616100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 xml:space="preserve">Структура </w:t>
            </w:r>
            <w:r w:rsidRPr="00EE07A7">
              <w:rPr>
                <w:rFonts w:ascii="Times New Roman" w:eastAsia="Calibri" w:hAnsi="Times New Roman" w:cs="Times New Roman"/>
                <w:szCs w:val="20"/>
              </w:rPr>
              <w:br/>
              <w:t>аннотации</w:t>
            </w:r>
          </w:p>
        </w:tc>
        <w:tc>
          <w:tcPr>
            <w:tcW w:w="2000" w:type="pct"/>
            <w:vAlign w:val="center"/>
          </w:tcPr>
          <w:p w:rsidR="00616100" w:rsidRPr="00EE07A7" w:rsidRDefault="00616100" w:rsidP="00616100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>Подробное описание структурного элемента аннотации</w:t>
            </w:r>
          </w:p>
        </w:tc>
        <w:tc>
          <w:tcPr>
            <w:tcW w:w="1846" w:type="pct"/>
            <w:vAlign w:val="center"/>
          </w:tcPr>
          <w:p w:rsidR="00616100" w:rsidRPr="00EE07A7" w:rsidRDefault="00616100" w:rsidP="00616100">
            <w:pPr>
              <w:spacing w:after="0"/>
              <w:ind w:right="-57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 xml:space="preserve">Примеры предложений, </w:t>
            </w:r>
            <w:r w:rsidRPr="00EE07A7">
              <w:rPr>
                <w:rFonts w:ascii="Times New Roman" w:eastAsia="Calibri" w:hAnsi="Times New Roman" w:cs="Times New Roman"/>
                <w:szCs w:val="20"/>
              </w:rPr>
              <w:br/>
              <w:t xml:space="preserve">которые можно использовать </w:t>
            </w:r>
            <w:r w:rsidRPr="00EE07A7">
              <w:rPr>
                <w:rFonts w:ascii="Times New Roman" w:eastAsia="Calibri" w:hAnsi="Times New Roman" w:cs="Times New Roman"/>
                <w:szCs w:val="20"/>
              </w:rPr>
              <w:br/>
              <w:t>при написании аннотации</w:t>
            </w:r>
          </w:p>
        </w:tc>
      </w:tr>
      <w:tr w:rsidR="00616100" w:rsidRPr="00EE07A7" w:rsidTr="005C026C">
        <w:trPr>
          <w:trHeight w:val="2271"/>
        </w:trPr>
        <w:tc>
          <w:tcPr>
            <w:tcW w:w="1154" w:type="pct"/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>Вводная часть (1–2 предложения), включает общее описание значимости исследуемой области, явления</w:t>
            </w:r>
          </w:p>
        </w:tc>
        <w:tc>
          <w:tcPr>
            <w:tcW w:w="2000" w:type="pct"/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  <w:u w:val="single"/>
              </w:rPr>
              <w:t>Обязательный элемент</w:t>
            </w:r>
            <w:r w:rsidRPr="00EE07A7">
              <w:rPr>
                <w:rFonts w:ascii="Times New Roman" w:eastAsia="Calibri" w:hAnsi="Times New Roman" w:cs="Times New Roman"/>
                <w:szCs w:val="20"/>
              </w:rPr>
              <w:t>. Включает общее описание значимости исследуемой области, явления. Аннотацию НЕ следует начинать с предложения «Статья посвящена…», «Цель настоящей статьи …», так как вначале необходимо доказать необходимость данного исследования в силу пробела в науке</w:t>
            </w:r>
          </w:p>
        </w:tc>
        <w:tc>
          <w:tcPr>
            <w:tcW w:w="1846" w:type="pct"/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i/>
                <w:szCs w:val="20"/>
              </w:rPr>
              <w:t xml:space="preserve">Важную роль в </w:t>
            </w:r>
            <w:r>
              <w:rPr>
                <w:rFonts w:ascii="Times New Roman" w:eastAsia="Calibri" w:hAnsi="Times New Roman" w:cs="Times New Roman"/>
                <w:i/>
                <w:szCs w:val="20"/>
              </w:rPr>
              <w:t xml:space="preserve">… </w:t>
            </w:r>
            <w:r w:rsidRPr="00EE07A7">
              <w:rPr>
                <w:rFonts w:ascii="Times New Roman" w:eastAsia="Calibri" w:hAnsi="Times New Roman" w:cs="Times New Roman"/>
                <w:i/>
                <w:szCs w:val="20"/>
              </w:rPr>
              <w:t xml:space="preserve"> играет мотивация …</w:t>
            </w:r>
          </w:p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</w:p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i/>
                <w:szCs w:val="20"/>
              </w:rPr>
              <w:t>Проблемы социализации молодежи включают различные аспекты…</w:t>
            </w:r>
          </w:p>
        </w:tc>
      </w:tr>
      <w:tr w:rsidR="00616100" w:rsidRPr="00EE07A7" w:rsidTr="005C026C">
        <w:trPr>
          <w:trHeight w:val="971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 xml:space="preserve">Структура </w:t>
            </w:r>
            <w:r w:rsidRPr="00EE07A7">
              <w:rPr>
                <w:rFonts w:ascii="Times New Roman" w:eastAsia="Calibri" w:hAnsi="Times New Roman" w:cs="Times New Roman"/>
                <w:szCs w:val="20"/>
              </w:rPr>
              <w:br/>
              <w:t>аннотации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>Подробное описание структурного элемента аннотации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 xml:space="preserve">Примеры предложений, </w:t>
            </w: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br/>
              <w:t xml:space="preserve">которые можно использовать </w:t>
            </w: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br/>
              <w:t>при написании аннотации</w:t>
            </w:r>
          </w:p>
        </w:tc>
      </w:tr>
      <w:tr w:rsidR="00616100" w:rsidRPr="00EE07A7" w:rsidTr="005C026C">
        <w:trPr>
          <w:trHeight w:val="3111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</w:rPr>
              <w:t>Обозначение пробела в научном знании, дающего основания для проведения исследования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EE07A7">
              <w:rPr>
                <w:rFonts w:ascii="Times New Roman" w:eastAsia="Calibri" w:hAnsi="Times New Roman" w:cs="Times New Roman"/>
                <w:szCs w:val="20"/>
                <w:u w:val="single"/>
              </w:rPr>
              <w:t>Обязательный элемент</w:t>
            </w: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>. Пробел в науке описывается как отсутствие (малочисленность) научных исследований, пробел в теории по проблеме статьи (в том числе, в определенных аспектах проблемы) или иными способами (например, появление нового явления, аспекта и пр.)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i/>
                <w:szCs w:val="20"/>
              </w:rPr>
              <w:t>Несмотря на многочисленность публикаций по этой проблематике, практически отсутствуют исследования по системному развитию критического мышления в рамках высшего профессионального образования.</w:t>
            </w:r>
          </w:p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</w:p>
          <w:p w:rsidR="00616100" w:rsidRPr="00EE07A7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EE07A7">
              <w:rPr>
                <w:rFonts w:ascii="Times New Roman" w:eastAsia="Calibri" w:hAnsi="Times New Roman" w:cs="Times New Roman"/>
                <w:i/>
                <w:szCs w:val="20"/>
              </w:rPr>
              <w:t xml:space="preserve">В силу того, что данное явление мало исследовано, проблема в такой постановке рассматривается впервые. </w:t>
            </w:r>
          </w:p>
        </w:tc>
      </w:tr>
      <w:tr w:rsidR="00616100" w:rsidRPr="00EE07A7" w:rsidTr="00616100">
        <w:trPr>
          <w:trHeight w:val="973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</w:rPr>
              <w:t>Постановка цели исследования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>Обязательный элемент. Цель может быть заменена гипотезой или исследовательскими вопросами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Целью данного исследования является определение….</w:t>
            </w:r>
          </w:p>
        </w:tc>
      </w:tr>
      <w:tr w:rsidR="00616100" w:rsidRPr="00EE07A7" w:rsidTr="00616100">
        <w:trPr>
          <w:trHeight w:val="2342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</w:rPr>
              <w:t xml:space="preserve">Обозначение используемой методологии, методов, процедуры и пр.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 xml:space="preserve">Рекомендуемый элемент. Не следует приводить общенаучные методы – конкретное название методов, методик, процедур и пр. </w:t>
            </w: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 xml:space="preserve">Для теоретической статьи часто приводятся научные школы, </w:t>
            </w:r>
            <w:bookmarkStart w:id="0" w:name="_GoBack"/>
            <w:bookmarkEnd w:id="0"/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>философские или иные основы разрабатываемой теории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 xml:space="preserve">Исследование проводилось на основе </w:t>
            </w:r>
            <w:proofErr w:type="spellStart"/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дискурсного</w:t>
            </w:r>
            <w:proofErr w:type="spellEnd"/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 xml:space="preserve"> анализа и метода двойной кодировки (</w:t>
            </w:r>
            <w:proofErr w:type="spellStart"/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J.Saldana</w:t>
            </w:r>
            <w:proofErr w:type="spellEnd"/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).</w:t>
            </w: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Для изучения проблемы было проведено анкетирование, в котором приняли участие 152 преподавателей и 436 студентов.</w:t>
            </w:r>
          </w:p>
        </w:tc>
      </w:tr>
      <w:tr w:rsidR="00616100" w:rsidRPr="00EE07A7" w:rsidTr="00616100">
        <w:trPr>
          <w:trHeight w:val="2417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</w:rPr>
              <w:t>Основные результаты (приводятся кратко с упором на самые значимые и привлекательные для читателя / научного сообщества)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 xml:space="preserve">Обязательный элемент. Результаты, полученные автором, дающие ответ на гипотезу или показывающие достижение цели (что конкретно было внесено в теорию) 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В результате исследования были выявлены основные тенденции в развитии феномена «…» (краткое перечисление тенденций).</w:t>
            </w: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Исследование проблемы … позволило выявить основные характеристики феномена «…»</w:t>
            </w:r>
          </w:p>
        </w:tc>
      </w:tr>
      <w:tr w:rsidR="00616100" w:rsidRPr="00EE07A7" w:rsidTr="00616100">
        <w:trPr>
          <w:trHeight w:val="1498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</w:rPr>
              <w:t>Оценка вклада исследования в науку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616100">
              <w:rPr>
                <w:rFonts w:ascii="Times New Roman" w:eastAsia="Calibri" w:hAnsi="Times New Roman" w:cs="Times New Roman"/>
                <w:szCs w:val="20"/>
                <w:u w:val="single"/>
              </w:rPr>
              <w:t>Обязательный элемент. Желательно привести конкретный вклад в науку. Предложение может быть объединено с описанием основных результатов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Полученные результаты вносят вклад в развитие теории …</w:t>
            </w:r>
          </w:p>
          <w:p w:rsidR="00616100" w:rsidRPr="00616100" w:rsidRDefault="00616100" w:rsidP="00616100">
            <w:pPr>
              <w:spacing w:after="0"/>
              <w:ind w:right="-57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16100">
              <w:rPr>
                <w:rFonts w:ascii="Times New Roman" w:eastAsia="Calibri" w:hAnsi="Times New Roman" w:cs="Times New Roman"/>
                <w:i/>
                <w:szCs w:val="20"/>
              </w:rPr>
              <w:t>Результаты исследования открывают новое теоретическое направление в исследовании проблем …</w:t>
            </w:r>
          </w:p>
        </w:tc>
      </w:tr>
    </w:tbl>
    <w:p w:rsidR="00BF2E27" w:rsidRPr="00BF2E27" w:rsidRDefault="00BF2E27"/>
    <w:sectPr w:rsidR="00BF2E27" w:rsidRPr="00BF2E27" w:rsidSect="00616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1"/>
    <w:rsid w:val="0011670C"/>
    <w:rsid w:val="001D2F28"/>
    <w:rsid w:val="00252A70"/>
    <w:rsid w:val="00491514"/>
    <w:rsid w:val="005C026C"/>
    <w:rsid w:val="00616100"/>
    <w:rsid w:val="00BF2E27"/>
    <w:rsid w:val="00C165F4"/>
    <w:rsid w:val="00CE799B"/>
    <w:rsid w:val="00D7323E"/>
    <w:rsid w:val="00E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C208"/>
  <w15:docId w15:val="{1A338541-0757-4421-B78F-189E5C92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Томусяк Оксана Геннадьевна</dc:creator>
  <cp:lastModifiedBy>Тюхин Максим Васильевич</cp:lastModifiedBy>
  <cp:revision>4</cp:revision>
  <dcterms:created xsi:type="dcterms:W3CDTF">2021-06-01T08:09:00Z</dcterms:created>
  <dcterms:modified xsi:type="dcterms:W3CDTF">2026-04-08T11:45:00Z</dcterms:modified>
</cp:coreProperties>
</file>